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11" w:rsidRDefault="00C85911" w:rsidP="00C859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PRZEWÓZ PACZEK</w:t>
      </w:r>
    </w:p>
    <w:p w:rsidR="00C85911" w:rsidRDefault="00C85911" w:rsidP="00C859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FFFFFF"/>
          <w:sz w:val="17"/>
          <w:szCs w:val="17"/>
          <w:lang w:eastAsia="pl-PL"/>
        </w:rPr>
        <w:t> </w:t>
      </w:r>
    </w:p>
    <w:p w:rsidR="00C85911" w:rsidRDefault="00C85911" w:rsidP="00C8591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Regulamin przewozu przesyłek pojazdami przewozów okazjonalnych "CAMEL TRAVEL"</w:t>
      </w:r>
    </w:p>
    <w:p w:rsidR="00C85911" w:rsidRDefault="00C85911" w:rsidP="00C859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I. PRZEWÓZ PRZESYŁEK</w:t>
      </w:r>
    </w:p>
    <w:p w:rsidR="00C85911" w:rsidRDefault="00C85911" w:rsidP="00C859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1. Koszt przesyłki uzależniony jest od wagi, gabarytu, miejscowości nadania i dostarczenia.</w:t>
      </w: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2. Przesyłka nie może zawierać niedozwolonych przedmiotów takich jak:</w:t>
      </w:r>
    </w:p>
    <w:p w:rsidR="00C85911" w:rsidRDefault="00C85911" w:rsidP="00C859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- surowe oraz mrożone mięso i ryby,</w:t>
      </w: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- alkohol,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- wyroby tytoniowe,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- środki odurzające, sterydy, odżywki dla sportowców,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- broń, materiały wybuchowe lub inne o wojskowym zastosowaniu,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- artykuły szybko psujące się lub inne wymagające specjalnych warunków przewozu,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- szczątki ludzkie lub zwierzęce i / lub żywe zwierzęta oraz rośliny,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- inne, mogące stanowić zagrożenie dla zdrowia osób mających styczność z nimi, bądź mogące uszkodzić lub zniszczyć inne przesyłki bądź urządzenia.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 xml:space="preserve">3. Klient jest zobowiązany do wypełnienia oświadczenia dotyczącego zawartości przesyłki. Oświadczenie jest dostępne w biurze lub tutaj na stronie internetowej </w:t>
      </w:r>
      <w:r>
        <w:rPr>
          <w:rFonts w:ascii="Tahoma" w:eastAsia="Times New Roman" w:hAnsi="Tahoma" w:cs="Tahoma"/>
          <w:b/>
          <w:bCs/>
          <w:color w:val="FFFFFF"/>
          <w:sz w:val="17"/>
          <w:szCs w:val="17"/>
          <w:lang w:eastAsia="pl-PL"/>
        </w:rPr>
        <w:t xml:space="preserve"> </w:t>
      </w:r>
    </w:p>
    <w:p w:rsidR="00C85911" w:rsidRDefault="00C85911" w:rsidP="00C85911">
      <w:pPr>
        <w:pStyle w:val="NormalnyWeb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4. W przypadku nadania przesyłki z nowymi towarami, nadawca zobowiązany jest do załączenia faktury lub innego dowodu zakupu, w celu odprowadzenia podatku celnego od wartości towaru (25% wartości w NOK)- koszt cła ponosi odbiorca.</w:t>
      </w:r>
      <w:r>
        <w:rPr>
          <w:rFonts w:ascii="Tahoma" w:hAnsi="Tahoma" w:cs="Tahoma"/>
          <w:b/>
          <w:bCs/>
          <w:color w:val="000000"/>
          <w:sz w:val="17"/>
          <w:szCs w:val="17"/>
        </w:rPr>
        <w:br/>
        <w:t xml:space="preserve">5. Przewoźnik nie jest zobowiązany do kontrolowania przesyłek pod kątem zawartości, niemniej jednak zastrzega sobie prawo do otwarcia i skontrolowania przesyłki, co do której zachodzą podejrzenia. Kontrola przeprowadzona przez Przewoźnika nie zwalnia Klienta ze zobowiązań wynikających z umowy lub obowiązujących przepisów. </w:t>
      </w:r>
    </w:p>
    <w:p w:rsidR="00C85911" w:rsidRDefault="00C85911" w:rsidP="00C85911">
      <w:pPr>
        <w:pStyle w:val="NormalnyWeb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6. W razie zatrzymania paczki w czasie transportu przez służby celne Przewoźnik nie odpowiada finansowo za zawartość przesyłki  </w:t>
      </w:r>
    </w:p>
    <w:p w:rsidR="00C85911" w:rsidRDefault="00C85911" w:rsidP="00C85911">
      <w:pPr>
        <w:pStyle w:val="NormalnyWeb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7. W przypadku ujawnienia w czasie kontroli, przedmiotów niedozwolonych, ulegają one przepadkowi, lub przekazaniu służbą granicznym lub Policji</w:t>
      </w:r>
    </w:p>
    <w:p w:rsidR="00C85911" w:rsidRDefault="00C85911" w:rsidP="00C85911">
      <w:pPr>
        <w:pStyle w:val="NormalnyWeb"/>
        <w:rPr>
          <w:rStyle w:val="apple-converted-space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8. Przewoźnik zastrzega sobie prawo do odmowy przyjęcia przesyłki bez podania przyczyny   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</w:p>
    <w:p w:rsidR="00262BA0" w:rsidRDefault="00262BA0">
      <w:bookmarkStart w:id="0" w:name="_GoBack"/>
      <w:bookmarkEnd w:id="0"/>
    </w:p>
    <w:sectPr w:rsidR="0026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F1"/>
    <w:rsid w:val="00262BA0"/>
    <w:rsid w:val="007A04F1"/>
    <w:rsid w:val="00C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8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8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2015-02-19T14:51:00Z</dcterms:created>
  <dcterms:modified xsi:type="dcterms:W3CDTF">2015-02-19T14:52:00Z</dcterms:modified>
</cp:coreProperties>
</file>